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F6" w:rsidRPr="00AA2A54" w:rsidRDefault="00C154BF" w:rsidP="00C154BF">
      <w:pPr>
        <w:pStyle w:val="Tytu"/>
        <w:jc w:val="center"/>
        <w:rPr>
          <w:sz w:val="32"/>
        </w:rPr>
      </w:pPr>
      <w:r>
        <w:rPr>
          <w:sz w:val="32"/>
        </w:rPr>
        <w:t>Katalog propozycji tematycznych</w:t>
      </w:r>
      <w:r w:rsidR="00AA2A54" w:rsidRPr="00AA2A54">
        <w:rPr>
          <w:sz w:val="32"/>
        </w:rPr>
        <w:t xml:space="preserve"> projektów kwalifikacy</w:t>
      </w:r>
      <w:r w:rsidR="00AA2A54" w:rsidRPr="00AA2A54">
        <w:rPr>
          <w:sz w:val="32"/>
        </w:rPr>
        <w:t>j</w:t>
      </w:r>
      <w:r w:rsidR="00AA2A54" w:rsidRPr="00AA2A54">
        <w:rPr>
          <w:sz w:val="32"/>
        </w:rPr>
        <w:t>nych</w:t>
      </w:r>
      <w:r>
        <w:rPr>
          <w:sz w:val="32"/>
        </w:rPr>
        <w:t xml:space="preserve"> dla obu poziomów (gimnazjalny i ponadgimnazjalny)</w:t>
      </w:r>
      <w:bookmarkStart w:id="0" w:name="_GoBack"/>
      <w:bookmarkEnd w:id="0"/>
    </w:p>
    <w:p w:rsidR="00C85A45" w:rsidRDefault="00D91582" w:rsidP="00D91582">
      <w:pPr>
        <w:spacing w:after="0"/>
        <w:jc w:val="both"/>
      </w:pPr>
      <w:r>
        <w:t>P</w:t>
      </w:r>
      <w:r w:rsidR="00FB297E">
        <w:t xml:space="preserve">rojekty wykonywane </w:t>
      </w:r>
      <w:r w:rsidR="00C85A45">
        <w:t xml:space="preserve">samodzielnie </w:t>
      </w:r>
      <w:r w:rsidR="00FB297E">
        <w:t xml:space="preserve">przez uczniów </w:t>
      </w:r>
      <w:r w:rsidR="00C85A45">
        <w:t>w obszarze biologii, chemii lub kompetencji sp</w:t>
      </w:r>
      <w:r w:rsidR="00C85A45">
        <w:t>o</w:t>
      </w:r>
      <w:r w:rsidR="00C85A45">
        <w:t>łecznych:</w:t>
      </w:r>
    </w:p>
    <w:p w:rsidR="00C85A45" w:rsidRPr="00D91582" w:rsidRDefault="00C85A45" w:rsidP="00D91582">
      <w:pPr>
        <w:pStyle w:val="Akapitzlist"/>
        <w:numPr>
          <w:ilvl w:val="1"/>
          <w:numId w:val="1"/>
        </w:numPr>
        <w:spacing w:after="0"/>
        <w:contextualSpacing w:val="0"/>
        <w:jc w:val="both"/>
        <w:rPr>
          <w:b/>
        </w:rPr>
      </w:pPr>
      <w:r w:rsidRPr="00D91582">
        <w:rPr>
          <w:b/>
        </w:rPr>
        <w:t>obszar biologii:</w:t>
      </w:r>
    </w:p>
    <w:p w:rsidR="0059067B" w:rsidRDefault="00C85A45" w:rsidP="00D91582">
      <w:pPr>
        <w:pStyle w:val="Akapitzlist"/>
        <w:numPr>
          <w:ilvl w:val="2"/>
          <w:numId w:val="1"/>
        </w:numPr>
        <w:spacing w:after="0"/>
        <w:jc w:val="both"/>
      </w:pPr>
      <w:r>
        <w:t xml:space="preserve">Wpływ wybranych czynników na funkcjonowanie organizmów </w:t>
      </w:r>
      <w:r w:rsidR="0059067B">
        <w:t>np.:</w:t>
      </w:r>
    </w:p>
    <w:p w:rsidR="0059067B" w:rsidRDefault="00C85A45" w:rsidP="00D91582">
      <w:pPr>
        <w:pStyle w:val="Akapitzlist"/>
        <w:numPr>
          <w:ilvl w:val="3"/>
          <w:numId w:val="1"/>
        </w:numPr>
        <w:spacing w:after="0"/>
        <w:jc w:val="both"/>
      </w:pPr>
      <w:r>
        <w:t xml:space="preserve">wpływ  światła na rozwój roślin, </w:t>
      </w:r>
    </w:p>
    <w:p w:rsidR="0059067B" w:rsidRDefault="00C85A45" w:rsidP="00D91582">
      <w:pPr>
        <w:pStyle w:val="Akapitzlist"/>
        <w:numPr>
          <w:ilvl w:val="3"/>
          <w:numId w:val="1"/>
        </w:numPr>
        <w:spacing w:after="0"/>
        <w:jc w:val="both"/>
      </w:pPr>
      <w:r>
        <w:t xml:space="preserve">wpływ soli na rozwój roślin, </w:t>
      </w:r>
    </w:p>
    <w:p w:rsidR="00C85A45" w:rsidRDefault="00C85A45" w:rsidP="00D91582">
      <w:pPr>
        <w:pStyle w:val="Akapitzlist"/>
        <w:numPr>
          <w:ilvl w:val="3"/>
          <w:numId w:val="1"/>
        </w:numPr>
        <w:spacing w:after="0"/>
        <w:jc w:val="both"/>
      </w:pPr>
      <w:r>
        <w:t>wpływ detergentów na kiełkowanie nasion.</w:t>
      </w:r>
    </w:p>
    <w:p w:rsidR="00C85A45" w:rsidRDefault="00C85A45" w:rsidP="00D91582">
      <w:pPr>
        <w:pStyle w:val="Akapitzlist"/>
        <w:numPr>
          <w:ilvl w:val="2"/>
          <w:numId w:val="1"/>
        </w:numPr>
        <w:spacing w:after="0"/>
        <w:jc w:val="both"/>
      </w:pPr>
      <w:r>
        <w:t>Zdrowe odżywianie (np. doświadczenia związane z ilością witamin w różnych produktach, wpływ różnych czynników na wybrane produkty spożywcze).</w:t>
      </w:r>
    </w:p>
    <w:p w:rsidR="00C85A45" w:rsidRDefault="00C85A45" w:rsidP="00D91582">
      <w:pPr>
        <w:pStyle w:val="Akapitzlist"/>
        <w:numPr>
          <w:ilvl w:val="2"/>
          <w:numId w:val="1"/>
        </w:numPr>
        <w:spacing w:after="0"/>
        <w:jc w:val="both"/>
      </w:pPr>
      <w:r>
        <w:t>Wpływ wybranych czynników na proces fotosyntezy (np. wpływ temperatury, n</w:t>
      </w:r>
      <w:r>
        <w:t>a</w:t>
      </w:r>
      <w:r>
        <w:t>tężenia światła na proces fotosyntezy).</w:t>
      </w:r>
    </w:p>
    <w:p w:rsidR="00C85A45" w:rsidRDefault="00C85A45" w:rsidP="00D91582">
      <w:pPr>
        <w:pStyle w:val="Akapitzlist"/>
        <w:numPr>
          <w:ilvl w:val="2"/>
          <w:numId w:val="1"/>
        </w:numPr>
        <w:spacing w:after="0"/>
        <w:jc w:val="both"/>
      </w:pPr>
      <w:r>
        <w:t xml:space="preserve">Obserwacje faunistyczne, florystyczne (np. inwentaryzacja </w:t>
      </w:r>
      <w:proofErr w:type="spellStart"/>
      <w:r>
        <w:t>dendroflory</w:t>
      </w:r>
      <w:proofErr w:type="spellEnd"/>
      <w:r>
        <w:t xml:space="preserve"> lub flory naczyniowej na terenie miejscowości X)</w:t>
      </w:r>
      <w:r w:rsidR="0039468C">
        <w:t>.</w:t>
      </w:r>
    </w:p>
    <w:p w:rsidR="00C85A45" w:rsidRDefault="00C85A45" w:rsidP="00D91582">
      <w:pPr>
        <w:pStyle w:val="Akapitzlist"/>
        <w:numPr>
          <w:ilvl w:val="2"/>
          <w:numId w:val="1"/>
        </w:numPr>
        <w:spacing w:after="0"/>
        <w:jc w:val="both"/>
      </w:pPr>
      <w:r>
        <w:t>Funkcjonowanie ekosystemów np.</w:t>
      </w:r>
      <w:r w:rsidR="0039468C">
        <w:t>:</w:t>
      </w:r>
    </w:p>
    <w:p w:rsidR="00C85A45" w:rsidRDefault="00C85A45" w:rsidP="00D91582">
      <w:pPr>
        <w:pStyle w:val="Akapitzlist"/>
        <w:numPr>
          <w:ilvl w:val="3"/>
          <w:numId w:val="1"/>
        </w:numPr>
        <w:spacing w:after="160" w:line="259" w:lineRule="auto"/>
      </w:pPr>
      <w:r>
        <w:t>badanie wpływu czynników siedliskowych na strukturę gatunkową i prz</w:t>
      </w:r>
      <w:r>
        <w:t>e</w:t>
      </w:r>
      <w:r>
        <w:t xml:space="preserve">strzenną obszaru X, </w:t>
      </w:r>
    </w:p>
    <w:p w:rsidR="00C85A45" w:rsidRDefault="00C85A45" w:rsidP="00D91582">
      <w:pPr>
        <w:pStyle w:val="Akapitzlist"/>
        <w:numPr>
          <w:ilvl w:val="3"/>
          <w:numId w:val="1"/>
        </w:numPr>
        <w:spacing w:after="160" w:line="259" w:lineRule="auto"/>
      </w:pPr>
      <w:r>
        <w:t xml:space="preserve">określenie liczebności i zagęszczenia gatunku x na terenie miejscowości A, </w:t>
      </w:r>
    </w:p>
    <w:p w:rsidR="00C85A45" w:rsidRDefault="00C85A45" w:rsidP="00D91582">
      <w:pPr>
        <w:pStyle w:val="Akapitzlist"/>
        <w:numPr>
          <w:ilvl w:val="3"/>
          <w:numId w:val="1"/>
        </w:numPr>
        <w:spacing w:after="160" w:line="259" w:lineRule="auto"/>
      </w:pPr>
      <w:r>
        <w:t>wpływ zanieczyszczenia powietrza na występowanie porostów.</w:t>
      </w:r>
    </w:p>
    <w:p w:rsidR="0059067B" w:rsidRDefault="00424106" w:rsidP="00424106">
      <w:pPr>
        <w:pStyle w:val="Akapitzlist"/>
        <w:numPr>
          <w:ilvl w:val="2"/>
          <w:numId w:val="1"/>
        </w:numPr>
        <w:spacing w:after="160" w:line="259" w:lineRule="auto"/>
      </w:pPr>
      <w:r w:rsidRPr="00424106">
        <w:t>Hodowla fitoplanktonu. W</w:t>
      </w:r>
      <w:r>
        <w:t>pływ wybranych czynników fizyko</w:t>
      </w:r>
      <w:r w:rsidRPr="00424106">
        <w:t>chemicznych na rozwój fitoplanktonu.</w:t>
      </w:r>
    </w:p>
    <w:p w:rsidR="00C85A45" w:rsidRPr="00D91582" w:rsidRDefault="00C85A45" w:rsidP="00D91582">
      <w:pPr>
        <w:pStyle w:val="Akapitzlist"/>
        <w:numPr>
          <w:ilvl w:val="1"/>
          <w:numId w:val="1"/>
        </w:numPr>
        <w:spacing w:after="0"/>
        <w:contextualSpacing w:val="0"/>
        <w:jc w:val="both"/>
        <w:rPr>
          <w:b/>
        </w:rPr>
      </w:pPr>
      <w:r w:rsidRPr="00D91582">
        <w:rPr>
          <w:b/>
        </w:rPr>
        <w:t>obszar chemii</w:t>
      </w:r>
      <w:r w:rsidR="00D91582">
        <w:rPr>
          <w:b/>
        </w:rPr>
        <w:t>:</w:t>
      </w:r>
    </w:p>
    <w:p w:rsidR="00C85A45" w:rsidRDefault="00C85A45" w:rsidP="00D91582">
      <w:pPr>
        <w:pStyle w:val="Akapitzlist"/>
        <w:numPr>
          <w:ilvl w:val="2"/>
          <w:numId w:val="1"/>
        </w:numPr>
        <w:spacing w:after="160" w:line="259" w:lineRule="auto"/>
      </w:pPr>
      <w:r>
        <w:t>Chemia w naszych domach (np. badanie odczynów różnych roztworów dostę</w:t>
      </w:r>
      <w:r>
        <w:t>p</w:t>
      </w:r>
      <w:r>
        <w:t>nych w gospodarstwie domowym</w:t>
      </w:r>
      <w:r w:rsidR="0039468C">
        <w:t>).</w:t>
      </w:r>
    </w:p>
    <w:p w:rsidR="00C85A45" w:rsidRDefault="00C85A45" w:rsidP="00D91582">
      <w:pPr>
        <w:pStyle w:val="Akapitzlist"/>
        <w:numPr>
          <w:ilvl w:val="2"/>
          <w:numId w:val="1"/>
        </w:numPr>
        <w:spacing w:after="160" w:line="259" w:lineRule="auto"/>
      </w:pPr>
      <w:r>
        <w:t>Wykrywanie obecności białek, węglowodanów w różnych produktach spoży</w:t>
      </w:r>
      <w:r>
        <w:t>w</w:t>
      </w:r>
      <w:r w:rsidR="00D91582">
        <w:t>czych (wykrywanie skrobi</w:t>
      </w:r>
      <w:r>
        <w:t xml:space="preserve"> za pomocą jodyny w różnych produktach spoży</w:t>
      </w:r>
      <w:r>
        <w:t>w</w:t>
      </w:r>
      <w:r>
        <w:t>czych)</w:t>
      </w:r>
      <w:r w:rsidR="0039468C">
        <w:t>.</w:t>
      </w:r>
    </w:p>
    <w:p w:rsidR="00C85A45" w:rsidRDefault="00C85A45" w:rsidP="00D91582">
      <w:pPr>
        <w:pStyle w:val="Akapitzlist"/>
        <w:numPr>
          <w:ilvl w:val="2"/>
          <w:numId w:val="1"/>
        </w:numPr>
        <w:spacing w:after="160" w:line="259" w:lineRule="auto"/>
      </w:pPr>
      <w:r>
        <w:t>Chemia na usługach człowieka (np. w jaki sposób przywrócić błysk {usunąć czarny nalot} na srebrnym łańcuszku)</w:t>
      </w:r>
      <w:r w:rsidR="0039468C">
        <w:t>.</w:t>
      </w:r>
    </w:p>
    <w:p w:rsidR="00C85A45" w:rsidRDefault="00C85A45" w:rsidP="00D91582">
      <w:pPr>
        <w:pStyle w:val="Akapitzlist"/>
        <w:numPr>
          <w:ilvl w:val="2"/>
          <w:numId w:val="1"/>
        </w:numPr>
        <w:spacing w:after="160" w:line="259" w:lineRule="auto"/>
      </w:pPr>
      <w:r>
        <w:t>Woda – bezcennym skarbem np.:</w:t>
      </w:r>
    </w:p>
    <w:p w:rsidR="00C85A45" w:rsidRDefault="00C85A45" w:rsidP="00D91582">
      <w:pPr>
        <w:pStyle w:val="Akapitzlist"/>
        <w:numPr>
          <w:ilvl w:val="3"/>
          <w:numId w:val="1"/>
        </w:numPr>
        <w:spacing w:after="160" w:line="259" w:lineRule="auto"/>
      </w:pPr>
      <w:r>
        <w:t xml:space="preserve">badanie stanu czystości wód, </w:t>
      </w:r>
    </w:p>
    <w:p w:rsidR="00C85A45" w:rsidRDefault="00C85A45" w:rsidP="00D91582">
      <w:pPr>
        <w:pStyle w:val="Akapitzlist"/>
        <w:numPr>
          <w:ilvl w:val="3"/>
          <w:numId w:val="1"/>
        </w:numPr>
        <w:spacing w:after="160" w:line="259" w:lineRule="auto"/>
      </w:pPr>
      <w:r>
        <w:t>badanie rozpuszczalności różnych substancji)</w:t>
      </w:r>
      <w:r w:rsidR="0039468C">
        <w:t>.</w:t>
      </w:r>
    </w:p>
    <w:p w:rsidR="00C85A45" w:rsidRDefault="00C85A45" w:rsidP="00D91582">
      <w:pPr>
        <w:pStyle w:val="Akapitzlist"/>
        <w:numPr>
          <w:ilvl w:val="2"/>
          <w:numId w:val="1"/>
        </w:numPr>
        <w:spacing w:after="160" w:line="259" w:lineRule="auto"/>
      </w:pPr>
      <w:r>
        <w:t>Badanie wpływu różnych czynników na szybkość reakcji (np. wpływ temperatury, rozdrobnienia na przebieg reakcji chemicznej)</w:t>
      </w:r>
      <w:r w:rsidR="0039468C">
        <w:t>.</w:t>
      </w:r>
    </w:p>
    <w:p w:rsidR="006D679A" w:rsidRDefault="00073C72" w:rsidP="006D679A">
      <w:pPr>
        <w:pStyle w:val="Akapitzlist"/>
        <w:numPr>
          <w:ilvl w:val="2"/>
          <w:numId w:val="1"/>
        </w:numPr>
        <w:spacing w:after="160" w:line="259" w:lineRule="auto"/>
      </w:pPr>
      <w:r>
        <w:t>Odsalanie wody morskiej</w:t>
      </w:r>
      <w:r w:rsidR="00FE0E18">
        <w:t xml:space="preserve"> (Przeprowadzenie doświadczenia mającego na celu otrzymanie z wody morskiej wod</w:t>
      </w:r>
      <w:r w:rsidR="005B6482">
        <w:t>y</w:t>
      </w:r>
      <w:r w:rsidR="00FE0E18">
        <w:t xml:space="preserve"> zdatn</w:t>
      </w:r>
      <w:r w:rsidR="005B6482">
        <w:t>ej</w:t>
      </w:r>
      <w:r w:rsidR="00FE0E18">
        <w:t xml:space="preserve"> do picia). </w:t>
      </w:r>
    </w:p>
    <w:p w:rsidR="006D679A" w:rsidRPr="00A9035A" w:rsidRDefault="00C85A45" w:rsidP="006D679A">
      <w:pPr>
        <w:pStyle w:val="Akapitzlist"/>
        <w:numPr>
          <w:ilvl w:val="1"/>
          <w:numId w:val="1"/>
        </w:numPr>
        <w:spacing w:after="0"/>
        <w:contextualSpacing w:val="0"/>
        <w:jc w:val="both"/>
        <w:rPr>
          <w:b/>
        </w:rPr>
      </w:pPr>
      <w:r w:rsidRPr="00D91582">
        <w:rPr>
          <w:b/>
        </w:rPr>
        <w:t>obszar kompetencji społecznych</w:t>
      </w:r>
      <w:r w:rsidR="00D91582">
        <w:rPr>
          <w:b/>
        </w:rPr>
        <w:t>:</w:t>
      </w:r>
    </w:p>
    <w:p w:rsidR="006D679A" w:rsidRPr="006D679A" w:rsidRDefault="006D679A" w:rsidP="00A9035A">
      <w:pPr>
        <w:spacing w:after="0"/>
        <w:ind w:left="1080"/>
        <w:jc w:val="both"/>
      </w:pPr>
      <w:r w:rsidRPr="006D679A">
        <w:t xml:space="preserve">Propozycja – tematyka </w:t>
      </w:r>
      <w:r>
        <w:t xml:space="preserve">w danym roku będzie zdeterminowana słowem </w:t>
      </w:r>
      <w:r w:rsidRPr="006D679A">
        <w:t>kluczem. W bi</w:t>
      </w:r>
      <w:r w:rsidRPr="006D679A">
        <w:t>e</w:t>
      </w:r>
      <w:r w:rsidRPr="006D679A">
        <w:t xml:space="preserve">żącym roku motywem przewodnim jest „odkrycie”. </w:t>
      </w:r>
    </w:p>
    <w:p w:rsidR="006D679A" w:rsidRPr="006D679A" w:rsidRDefault="006D679A" w:rsidP="006D679A">
      <w:pPr>
        <w:spacing w:after="0"/>
        <w:jc w:val="both"/>
        <w:rPr>
          <w:b/>
        </w:rPr>
      </w:pPr>
    </w:p>
    <w:p w:rsidR="007A2447" w:rsidRDefault="007001B7" w:rsidP="00D91582">
      <w:pPr>
        <w:pStyle w:val="Akapitzlist"/>
        <w:numPr>
          <w:ilvl w:val="2"/>
          <w:numId w:val="1"/>
        </w:numPr>
        <w:spacing w:after="0"/>
        <w:contextualSpacing w:val="0"/>
        <w:jc w:val="both"/>
      </w:pPr>
      <w:r>
        <w:t xml:space="preserve"> </w:t>
      </w:r>
      <w:r w:rsidR="00AC4245" w:rsidRPr="00AC4245">
        <w:rPr>
          <w:i/>
        </w:rPr>
        <w:t>Odkryci</w:t>
      </w:r>
      <w:r w:rsidR="006B12A7">
        <w:rPr>
          <w:i/>
        </w:rPr>
        <w:t>e</w:t>
      </w:r>
      <w:r w:rsidR="006D679A">
        <w:rPr>
          <w:i/>
        </w:rPr>
        <w:t xml:space="preserve"> </w:t>
      </w:r>
      <w:r w:rsidR="00AC4245">
        <w:t>– a</w:t>
      </w:r>
      <w:r>
        <w:t>naliza i interpretacja u</w:t>
      </w:r>
      <w:r w:rsidR="00B414D3">
        <w:t>tworu literackiego, w którym występuje m</w:t>
      </w:r>
      <w:r w:rsidR="00B414D3">
        <w:t>o</w:t>
      </w:r>
      <w:r w:rsidR="00B414D3">
        <w:t xml:space="preserve">tyw odkrycia </w:t>
      </w:r>
      <w:r>
        <w:t xml:space="preserve">(spoza kanonu lektur, obowiązkowo z uwzględnieniem kontekstów pozaliterackich). </w:t>
      </w:r>
    </w:p>
    <w:p w:rsidR="00B414D3" w:rsidRDefault="00B414D3" w:rsidP="00D91582">
      <w:pPr>
        <w:pStyle w:val="Akapitzlist"/>
        <w:numPr>
          <w:ilvl w:val="2"/>
          <w:numId w:val="1"/>
        </w:numPr>
        <w:spacing w:after="0"/>
        <w:contextualSpacing w:val="0"/>
        <w:jc w:val="both"/>
      </w:pPr>
      <w:r>
        <w:rPr>
          <w:i/>
        </w:rPr>
        <w:lastRenderedPageBreak/>
        <w:t xml:space="preserve"> </w:t>
      </w:r>
      <w:r w:rsidR="006D679A">
        <w:rPr>
          <w:i/>
        </w:rPr>
        <w:t>Odkrycie</w:t>
      </w:r>
      <w:r>
        <w:t xml:space="preserve"> – analiza i interpretacja utworu plastycznego</w:t>
      </w:r>
      <w:r w:rsidR="006D679A">
        <w:t>, w którym występuje m</w:t>
      </w:r>
      <w:r w:rsidR="006D679A">
        <w:t>o</w:t>
      </w:r>
      <w:r w:rsidR="006D679A">
        <w:t>tyw odkrycia</w:t>
      </w:r>
      <w:r>
        <w:t xml:space="preserve"> (spoza omawianych w szkole, obowiązkowo z uwzględnieniem ko</w:t>
      </w:r>
      <w:r>
        <w:t>n</w:t>
      </w:r>
      <w:r>
        <w:t>tekstów kulturowych).</w:t>
      </w:r>
    </w:p>
    <w:p w:rsidR="00B414D3" w:rsidRDefault="00B414D3" w:rsidP="00D91582">
      <w:pPr>
        <w:pStyle w:val="Akapitzlist"/>
        <w:numPr>
          <w:ilvl w:val="2"/>
          <w:numId w:val="1"/>
        </w:numPr>
        <w:spacing w:after="0"/>
        <w:contextualSpacing w:val="0"/>
        <w:jc w:val="both"/>
      </w:pPr>
      <w:r>
        <w:t xml:space="preserve"> </w:t>
      </w:r>
      <w:r w:rsidRPr="00AC4245">
        <w:rPr>
          <w:i/>
        </w:rPr>
        <w:t>Odkryci</w:t>
      </w:r>
      <w:r w:rsidR="00F62418">
        <w:rPr>
          <w:i/>
        </w:rPr>
        <w:t>e</w:t>
      </w:r>
      <w:r w:rsidRPr="00AC4245">
        <w:rPr>
          <w:i/>
        </w:rPr>
        <w:t xml:space="preserve"> </w:t>
      </w:r>
      <w:r>
        <w:t>– analiza i interpretacja utworu filmowego, teatralnego lub multim</w:t>
      </w:r>
      <w:r>
        <w:t>e</w:t>
      </w:r>
      <w:r>
        <w:t>dialnego</w:t>
      </w:r>
      <w:r w:rsidR="006D679A">
        <w:t>, w którym występuje motyw odkrycia</w:t>
      </w:r>
      <w:r>
        <w:t xml:space="preserve"> (spoza omawianych w szkole, o</w:t>
      </w:r>
      <w:r>
        <w:t>b</w:t>
      </w:r>
      <w:r>
        <w:t xml:space="preserve">owiązkowo z uwzględnieniem kontekstów kulturowych). </w:t>
      </w:r>
    </w:p>
    <w:p w:rsidR="00B414D3" w:rsidRDefault="007001B7" w:rsidP="00D91582">
      <w:pPr>
        <w:pStyle w:val="Akapitzlist"/>
        <w:numPr>
          <w:ilvl w:val="2"/>
          <w:numId w:val="1"/>
        </w:numPr>
        <w:spacing w:after="0"/>
        <w:contextualSpacing w:val="0"/>
        <w:jc w:val="both"/>
      </w:pPr>
      <w:r>
        <w:t xml:space="preserve"> </w:t>
      </w:r>
      <w:r w:rsidR="006D679A">
        <w:rPr>
          <w:i/>
        </w:rPr>
        <w:t>Odkrycie</w:t>
      </w:r>
      <w:r>
        <w:t xml:space="preserve"> </w:t>
      </w:r>
      <w:r w:rsidR="00AC4245">
        <w:t xml:space="preserve">– </w:t>
      </w:r>
      <w:r w:rsidR="00B414D3">
        <w:t xml:space="preserve">wizja lokalna/badanie oraz </w:t>
      </w:r>
      <w:r w:rsidR="00AC4245">
        <w:t>p</w:t>
      </w:r>
      <w:r>
        <w:t>rzedstawienie wydarzenia, obiektu, art</w:t>
      </w:r>
      <w:r>
        <w:t>e</w:t>
      </w:r>
      <w:r>
        <w:t xml:space="preserve">faktu itp. </w:t>
      </w:r>
      <w:r w:rsidR="00B414D3">
        <w:t xml:space="preserve">(z uwzględnieniem kontekstów historycznych). </w:t>
      </w:r>
    </w:p>
    <w:p w:rsidR="007A2447" w:rsidRDefault="007001B7" w:rsidP="00D91582">
      <w:pPr>
        <w:pStyle w:val="Akapitzlist"/>
        <w:numPr>
          <w:ilvl w:val="2"/>
          <w:numId w:val="1"/>
        </w:numPr>
        <w:spacing w:after="0"/>
        <w:contextualSpacing w:val="0"/>
        <w:jc w:val="both"/>
      </w:pPr>
      <w:r>
        <w:t xml:space="preserve"> </w:t>
      </w:r>
      <w:r w:rsidR="00F62418" w:rsidRPr="00B414D3">
        <w:rPr>
          <w:i/>
        </w:rPr>
        <w:t>Odkrycie</w:t>
      </w:r>
      <w:r w:rsidR="00F62418">
        <w:t xml:space="preserve"> – </w:t>
      </w:r>
      <w:r w:rsidR="00B414D3">
        <w:t>o</w:t>
      </w:r>
      <w:r>
        <w:t xml:space="preserve">pracowanie dzieła </w:t>
      </w:r>
      <w:r w:rsidR="00B414D3">
        <w:t xml:space="preserve">literackiego, </w:t>
      </w:r>
      <w:r>
        <w:t xml:space="preserve">teatralnego, </w:t>
      </w:r>
      <w:r w:rsidR="002505EC">
        <w:t>filmowego</w:t>
      </w:r>
      <w:r w:rsidR="00AC4245">
        <w:t xml:space="preserve"> lub mult</w:t>
      </w:r>
      <w:r w:rsidR="00AC4245">
        <w:t>i</w:t>
      </w:r>
      <w:r w:rsidR="00AC4245">
        <w:t>medialnego</w:t>
      </w:r>
      <w:r w:rsidR="00B414D3">
        <w:t xml:space="preserve"> </w:t>
      </w:r>
      <w:r w:rsidR="00F62418">
        <w:t xml:space="preserve">zawierającego motyw odkrycia </w:t>
      </w:r>
      <w:r w:rsidR="00B414D3">
        <w:t>(w ramach projektu należy przedst</w:t>
      </w:r>
      <w:r w:rsidR="00B414D3">
        <w:t>a</w:t>
      </w:r>
      <w:r w:rsidR="00B414D3">
        <w:t>wić nie tylko gotowe dzieło, ale także proces jego tworzenia)</w:t>
      </w:r>
      <w:r w:rsidR="00AC4245">
        <w:t xml:space="preserve">. </w:t>
      </w:r>
    </w:p>
    <w:p w:rsidR="007A2447" w:rsidRDefault="002505EC" w:rsidP="00D91582">
      <w:pPr>
        <w:pStyle w:val="Akapitzlist"/>
        <w:numPr>
          <w:ilvl w:val="2"/>
          <w:numId w:val="1"/>
        </w:numPr>
        <w:spacing w:after="0"/>
        <w:contextualSpacing w:val="0"/>
        <w:jc w:val="both"/>
      </w:pPr>
      <w:r>
        <w:t xml:space="preserve"> </w:t>
      </w:r>
      <w:r w:rsidR="00F62418" w:rsidRPr="00B414D3">
        <w:rPr>
          <w:i/>
        </w:rPr>
        <w:t>Odkrycie</w:t>
      </w:r>
      <w:r w:rsidR="00F62418">
        <w:t xml:space="preserve"> – o</w:t>
      </w:r>
      <w:r>
        <w:t xml:space="preserve">rganizacja projektu społecznego </w:t>
      </w:r>
      <w:r w:rsidR="00F62418">
        <w:t xml:space="preserve">z motywem przewodnim odkrycia </w:t>
      </w:r>
      <w:r>
        <w:t xml:space="preserve">(wymagane </w:t>
      </w:r>
      <w:r w:rsidR="00B414D3">
        <w:t>jest</w:t>
      </w:r>
      <w:r>
        <w:t xml:space="preserve"> zaangażowanie określonej społeczności</w:t>
      </w:r>
      <w:r w:rsidR="00B414D3">
        <w:t xml:space="preserve"> – uczestników zorgan</w:t>
      </w:r>
      <w:r w:rsidR="00B414D3">
        <w:t>i</w:t>
      </w:r>
      <w:r w:rsidR="00B414D3">
        <w:t>zowanego wydarzenia</w:t>
      </w:r>
      <w:r>
        <w:t>)</w:t>
      </w:r>
      <w:r w:rsidR="00790B75">
        <w:t xml:space="preserve">. </w:t>
      </w:r>
    </w:p>
    <w:p w:rsidR="003E60F6" w:rsidRDefault="003E60F6" w:rsidP="00B414D3">
      <w:pPr>
        <w:spacing w:after="0"/>
        <w:jc w:val="both"/>
      </w:pPr>
    </w:p>
    <w:sectPr w:rsidR="003E6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7FAB"/>
    <w:multiLevelType w:val="hybridMultilevel"/>
    <w:tmpl w:val="6D6ADE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36721A9C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A15B9C"/>
    <w:multiLevelType w:val="hybridMultilevel"/>
    <w:tmpl w:val="5406D65E"/>
    <w:lvl w:ilvl="0" w:tplc="B2808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A71B0"/>
    <w:multiLevelType w:val="hybridMultilevel"/>
    <w:tmpl w:val="8CFE7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77EC7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405A42"/>
    <w:multiLevelType w:val="hybridMultilevel"/>
    <w:tmpl w:val="6AC0B8DC"/>
    <w:lvl w:ilvl="0" w:tplc="F24265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7D7A72"/>
    <w:multiLevelType w:val="hybridMultilevel"/>
    <w:tmpl w:val="EC2A9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5C"/>
    <w:rsid w:val="00073C72"/>
    <w:rsid w:val="002502FB"/>
    <w:rsid w:val="002505EC"/>
    <w:rsid w:val="002909C9"/>
    <w:rsid w:val="0039468C"/>
    <w:rsid w:val="003D33D6"/>
    <w:rsid w:val="003E60F6"/>
    <w:rsid w:val="00424106"/>
    <w:rsid w:val="004434CA"/>
    <w:rsid w:val="0054145C"/>
    <w:rsid w:val="0059067B"/>
    <w:rsid w:val="005B6482"/>
    <w:rsid w:val="006B12A7"/>
    <w:rsid w:val="006D679A"/>
    <w:rsid w:val="007001B7"/>
    <w:rsid w:val="00790B75"/>
    <w:rsid w:val="007A2447"/>
    <w:rsid w:val="00A9035A"/>
    <w:rsid w:val="00AA2A54"/>
    <w:rsid w:val="00AC4245"/>
    <w:rsid w:val="00B414D3"/>
    <w:rsid w:val="00BF681B"/>
    <w:rsid w:val="00C154BF"/>
    <w:rsid w:val="00C85A45"/>
    <w:rsid w:val="00D91582"/>
    <w:rsid w:val="00F62418"/>
    <w:rsid w:val="00FB297E"/>
    <w:rsid w:val="00FE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0F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AA2A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A2A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0F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AA2A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A2A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8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49C8-BB51-934E-9BDC-4938470A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439</Words>
  <Characters>2639</Characters>
  <Application>Microsoft Macintosh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Grzegorz Popin</cp:lastModifiedBy>
  <cp:revision>2</cp:revision>
  <dcterms:created xsi:type="dcterms:W3CDTF">2016-06-14T08:43:00Z</dcterms:created>
  <dcterms:modified xsi:type="dcterms:W3CDTF">2016-06-14T08:43:00Z</dcterms:modified>
</cp:coreProperties>
</file>